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FD" w:rsidRPr="002A13E8" w:rsidRDefault="00C605FD" w:rsidP="00C605FD">
      <w:pPr>
        <w:jc w:val="center"/>
        <w:rPr>
          <w:b/>
          <w:sz w:val="36"/>
          <w:szCs w:val="36"/>
        </w:rPr>
      </w:pPr>
      <w:r w:rsidRPr="002A13E8">
        <w:rPr>
          <w:b/>
          <w:sz w:val="36"/>
          <w:szCs w:val="36"/>
        </w:rPr>
        <w:t>ПОСТАНОВЛЕНИЕ</w:t>
      </w:r>
    </w:p>
    <w:p w:rsidR="00C605FD" w:rsidRPr="00706FB3" w:rsidRDefault="00C605FD" w:rsidP="00C605FD">
      <w:pPr>
        <w:jc w:val="center"/>
        <w:rPr>
          <w:b/>
          <w:sz w:val="34"/>
          <w:szCs w:val="36"/>
        </w:rPr>
      </w:pPr>
      <w:r>
        <w:rPr>
          <w:b/>
          <w:sz w:val="34"/>
          <w:szCs w:val="36"/>
        </w:rPr>
        <w:t>А</w:t>
      </w:r>
      <w:r w:rsidRPr="00706FB3">
        <w:rPr>
          <w:b/>
          <w:sz w:val="34"/>
          <w:szCs w:val="36"/>
        </w:rPr>
        <w:t xml:space="preserve">дминистрации </w:t>
      </w:r>
      <w:r>
        <w:rPr>
          <w:b/>
          <w:sz w:val="34"/>
          <w:szCs w:val="36"/>
        </w:rPr>
        <w:t xml:space="preserve"> </w:t>
      </w:r>
      <w:proofErr w:type="spellStart"/>
      <w:r>
        <w:rPr>
          <w:b/>
          <w:sz w:val="34"/>
          <w:szCs w:val="36"/>
        </w:rPr>
        <w:t>Терсинского</w:t>
      </w:r>
      <w:proofErr w:type="spellEnd"/>
      <w:r>
        <w:rPr>
          <w:b/>
          <w:sz w:val="34"/>
          <w:szCs w:val="36"/>
        </w:rPr>
        <w:t xml:space="preserve"> сельского поселения </w:t>
      </w:r>
      <w:r w:rsidRPr="00706FB3">
        <w:rPr>
          <w:b/>
          <w:sz w:val="34"/>
          <w:szCs w:val="36"/>
        </w:rPr>
        <w:t>Ела</w:t>
      </w:r>
      <w:r w:rsidRPr="00706FB3">
        <w:rPr>
          <w:b/>
          <w:sz w:val="34"/>
          <w:szCs w:val="36"/>
        </w:rPr>
        <w:t>н</w:t>
      </w:r>
      <w:r w:rsidRPr="00706FB3">
        <w:rPr>
          <w:b/>
          <w:sz w:val="34"/>
          <w:szCs w:val="36"/>
        </w:rPr>
        <w:t>ского муниципального района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C605FD" w:rsidRPr="00C63ED7" w:rsidTr="00000D26">
        <w:trPr>
          <w:trHeight w:val="100"/>
        </w:trPr>
        <w:tc>
          <w:tcPr>
            <w:tcW w:w="9176" w:type="dxa"/>
          </w:tcPr>
          <w:p w:rsidR="00C605FD" w:rsidRPr="00C63ED7" w:rsidRDefault="00C605FD" w:rsidP="00000D26">
            <w:pPr>
              <w:jc w:val="center"/>
              <w:rPr>
                <w:rFonts w:ascii="Algerian" w:hAnsi="Algerian"/>
                <w:b/>
              </w:rPr>
            </w:pPr>
          </w:p>
        </w:tc>
      </w:tr>
    </w:tbl>
    <w:p w:rsidR="004F5D98" w:rsidRDefault="004F5D98" w:rsidP="004F5D98">
      <w:pPr>
        <w:jc w:val="both"/>
      </w:pPr>
      <w:r w:rsidRPr="00C63ED7">
        <w:t>От</w:t>
      </w:r>
      <w:r w:rsidR="00C63ED7">
        <w:t xml:space="preserve"> 05</w:t>
      </w:r>
      <w:r w:rsidRPr="00C63ED7">
        <w:t>.1</w:t>
      </w:r>
      <w:r w:rsidR="00C63ED7">
        <w:t>2</w:t>
      </w:r>
      <w:r w:rsidRPr="00C63ED7">
        <w:t>. 2018 г.</w:t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  <w:t xml:space="preserve"> №  </w:t>
      </w:r>
      <w:r w:rsidR="00C63ED7">
        <w:t>79</w:t>
      </w:r>
    </w:p>
    <w:p w:rsidR="00C63ED7" w:rsidRPr="00C63ED7" w:rsidRDefault="00C63ED7" w:rsidP="004F5D98">
      <w:pPr>
        <w:jc w:val="both"/>
      </w:pPr>
    </w:p>
    <w:p w:rsidR="003A628E" w:rsidRPr="00C63ED7" w:rsidRDefault="003A628E" w:rsidP="00C63ED7">
      <w:pPr>
        <w:pStyle w:val="a5"/>
        <w:spacing w:before="0" w:beforeAutospacing="0" w:after="0" w:afterAutospacing="0"/>
        <w:rPr>
          <w:color w:val="222222"/>
        </w:rPr>
      </w:pPr>
      <w:r w:rsidRPr="00C63ED7">
        <w:t>О внес</w:t>
      </w:r>
      <w:r w:rsidR="00C63ED7">
        <w:t xml:space="preserve">ении изменений в  постановление </w:t>
      </w:r>
      <w:r w:rsidRPr="00C63ED7">
        <w:t xml:space="preserve"> № 28 от 17 октября 2014 г</w:t>
      </w:r>
    </w:p>
    <w:p w:rsidR="003A628E" w:rsidRPr="00C63ED7" w:rsidRDefault="003A628E" w:rsidP="00C63ED7">
      <w:pPr>
        <w:pStyle w:val="ConsPlusNormal"/>
        <w:widowControl/>
        <w:ind w:right="-42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C63ED7">
        <w:rPr>
          <w:rFonts w:ascii="Times New Roman" w:hAnsi="Times New Roman" w:cs="Times New Roman"/>
          <w:b/>
          <w:i/>
          <w:sz w:val="24"/>
          <w:szCs w:val="24"/>
        </w:rPr>
        <w:t xml:space="preserve">«Об утверждении административного регламента  </w:t>
      </w:r>
    </w:p>
    <w:p w:rsidR="003A628E" w:rsidRPr="00C63ED7" w:rsidRDefault="003A628E" w:rsidP="00C63ED7">
      <w:pPr>
        <w:pStyle w:val="ConsPlusNormal"/>
        <w:widowControl/>
        <w:ind w:right="-42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C63ED7">
        <w:rPr>
          <w:rFonts w:ascii="Times New Roman" w:hAnsi="Times New Roman" w:cs="Times New Roman"/>
          <w:b/>
          <w:i/>
          <w:sz w:val="24"/>
          <w:szCs w:val="24"/>
        </w:rPr>
        <w:t xml:space="preserve">предоставления муниципальной услуги  </w:t>
      </w:r>
    </w:p>
    <w:p w:rsidR="003A628E" w:rsidRPr="00C63ED7" w:rsidRDefault="003A628E" w:rsidP="003A628E">
      <w:pPr>
        <w:widowControl w:val="0"/>
        <w:rPr>
          <w:b/>
          <w:bCs/>
          <w:i/>
          <w:kern w:val="1"/>
        </w:rPr>
      </w:pPr>
      <w:r w:rsidRPr="00C63ED7">
        <w:rPr>
          <w:b/>
          <w:i/>
        </w:rPr>
        <w:t>«Изменение вида разрешенного использования земельного участка</w:t>
      </w:r>
      <w:r w:rsidRPr="00C63ED7">
        <w:rPr>
          <w:b/>
          <w:bCs/>
          <w:i/>
          <w:kern w:val="1"/>
        </w:rPr>
        <w:t xml:space="preserve">»  </w:t>
      </w:r>
    </w:p>
    <w:p w:rsidR="009D69A1" w:rsidRPr="00C63ED7" w:rsidRDefault="009D69A1" w:rsidP="009D69A1">
      <w:pPr>
        <w:rPr>
          <w:color w:val="222222"/>
        </w:rPr>
      </w:pPr>
    </w:p>
    <w:p w:rsidR="009D69A1" w:rsidRPr="00C63ED7" w:rsidRDefault="009D69A1" w:rsidP="004C60A5">
      <w:pPr>
        <w:autoSpaceDE w:val="0"/>
        <w:autoSpaceDN w:val="0"/>
        <w:adjustRightInd w:val="0"/>
        <w:ind w:firstLine="708"/>
        <w:jc w:val="both"/>
      </w:pPr>
      <w:r w:rsidRPr="00C63ED7">
        <w:t xml:space="preserve">В </w:t>
      </w:r>
      <w:r w:rsidR="004C60A5" w:rsidRPr="00C63ED7">
        <w:t xml:space="preserve">связи с Федеральным законом </w:t>
      </w:r>
      <w:r w:rsidR="004C60A5" w:rsidRPr="00C63ED7">
        <w:rPr>
          <w:rFonts w:eastAsiaTheme="minorHAnsi"/>
          <w:lang w:eastAsia="en-US"/>
        </w:rPr>
        <w:t xml:space="preserve"> от 19.07.2018 N 204-ФЗ "О внесении изменений в Федеральный закон "Об организации предоставления государственных и муниципальных услуг" в части установления дополнительных гарантий граждан при получении госуда</w:t>
      </w:r>
      <w:r w:rsidR="004C60A5" w:rsidRPr="00C63ED7">
        <w:rPr>
          <w:rFonts w:eastAsiaTheme="minorHAnsi"/>
          <w:lang w:eastAsia="en-US"/>
        </w:rPr>
        <w:t>р</w:t>
      </w:r>
      <w:r w:rsidR="004C60A5" w:rsidRPr="00C63ED7">
        <w:rPr>
          <w:rFonts w:eastAsiaTheme="minorHAnsi"/>
          <w:lang w:eastAsia="en-US"/>
        </w:rPr>
        <w:t>ственных и муниципальных услуг"</w:t>
      </w:r>
      <w:r w:rsidRPr="00C63ED7">
        <w:t xml:space="preserve">, руководствуясь Уставом </w:t>
      </w:r>
      <w:proofErr w:type="spellStart"/>
      <w:r w:rsidR="00DE6E98" w:rsidRPr="00C63ED7">
        <w:t>Терсинского</w:t>
      </w:r>
      <w:proofErr w:type="spellEnd"/>
      <w:r w:rsidRPr="00C63ED7">
        <w:t xml:space="preserve"> сельского пос</w:t>
      </w:r>
      <w:r w:rsidRPr="00C63ED7">
        <w:t>е</w:t>
      </w:r>
      <w:r w:rsidRPr="00C63ED7">
        <w:t>ления,</w:t>
      </w:r>
    </w:p>
    <w:p w:rsidR="009D69A1" w:rsidRPr="00C63ED7" w:rsidRDefault="009D69A1" w:rsidP="009D69A1">
      <w:pPr>
        <w:ind w:firstLine="720"/>
        <w:jc w:val="both"/>
      </w:pPr>
    </w:p>
    <w:p w:rsidR="009D69A1" w:rsidRPr="00C63ED7" w:rsidRDefault="009D69A1" w:rsidP="009D69A1">
      <w:pPr>
        <w:jc w:val="both"/>
      </w:pPr>
      <w:r w:rsidRPr="00C63ED7">
        <w:t>ПОСТАНОВЛЯЮ:</w:t>
      </w:r>
    </w:p>
    <w:p w:rsidR="003A628E" w:rsidRPr="00C63ED7" w:rsidRDefault="003A628E" w:rsidP="003A628E">
      <w:pPr>
        <w:pStyle w:val="a5"/>
        <w:numPr>
          <w:ilvl w:val="0"/>
          <w:numId w:val="5"/>
        </w:numPr>
        <w:suppressAutoHyphens/>
        <w:spacing w:before="0" w:beforeAutospacing="0" w:after="0" w:afterAutospacing="0"/>
        <w:rPr>
          <w:color w:val="222222"/>
        </w:rPr>
      </w:pPr>
      <w:r w:rsidRPr="00C63ED7">
        <w:t xml:space="preserve">Внести в изменения в  </w:t>
      </w:r>
      <w:r w:rsidRPr="00C63ED7">
        <w:rPr>
          <w:color w:val="000000"/>
        </w:rPr>
        <w:t xml:space="preserve">постановление  </w:t>
      </w:r>
      <w:r w:rsidRPr="00C63ED7">
        <w:t>№ 28 от 17 октября 2014 г</w:t>
      </w:r>
    </w:p>
    <w:p w:rsidR="003A628E" w:rsidRPr="00C63ED7" w:rsidRDefault="003A628E" w:rsidP="003A628E">
      <w:pPr>
        <w:spacing w:line="200" w:lineRule="atLeast"/>
        <w:jc w:val="both"/>
      </w:pPr>
      <w:r w:rsidRPr="00C63ED7">
        <w:rPr>
          <w:color w:val="000000"/>
        </w:rPr>
        <w:t>«</w:t>
      </w:r>
      <w:r w:rsidRPr="00C63ED7">
        <w:t xml:space="preserve">Об утверждении административного регламента  предоставление муниципальной услуги «Изменение вида разрешенного использования земельного участка» </w:t>
      </w:r>
      <w:r w:rsidRPr="00C63ED7">
        <w:rPr>
          <w:color w:val="000000"/>
        </w:rPr>
        <w:t xml:space="preserve"> (далее</w:t>
      </w:r>
      <w:r w:rsidR="00C63ED7">
        <w:rPr>
          <w:color w:val="000000"/>
        </w:rPr>
        <w:t xml:space="preserve"> </w:t>
      </w:r>
      <w:r w:rsidRPr="00C63ED7">
        <w:rPr>
          <w:color w:val="000000"/>
        </w:rPr>
        <w:t xml:space="preserve"> Администр</w:t>
      </w:r>
      <w:r w:rsidRPr="00C63ED7">
        <w:rPr>
          <w:color w:val="000000"/>
        </w:rPr>
        <w:t>а</w:t>
      </w:r>
      <w:r w:rsidRPr="00C63ED7">
        <w:rPr>
          <w:color w:val="000000"/>
        </w:rPr>
        <w:t xml:space="preserve">тивные регламенты) </w:t>
      </w:r>
      <w:r w:rsidRPr="00C63ED7">
        <w:t>следующие изменения:</w:t>
      </w:r>
    </w:p>
    <w:p w:rsidR="00C63ED7" w:rsidRPr="006A1498" w:rsidRDefault="00C63ED7" w:rsidP="00C63ED7">
      <w:pPr>
        <w:jc w:val="center"/>
        <w:rPr>
          <w:b/>
          <w:bCs/>
        </w:rPr>
      </w:pPr>
      <w:r w:rsidRPr="006A1498">
        <w:t>1.1</w:t>
      </w:r>
      <w:r w:rsidRPr="006A1498">
        <w:rPr>
          <w:bCs/>
          <w:color w:val="000000"/>
        </w:rPr>
        <w:t xml:space="preserve"> Раздел 5 изложить в следующей редакции</w:t>
      </w:r>
      <w:r w:rsidRPr="006A1498">
        <w:rPr>
          <w:b/>
          <w:bCs/>
          <w:color w:val="000000"/>
        </w:rPr>
        <w:t xml:space="preserve">: «5. </w:t>
      </w:r>
      <w:r w:rsidRPr="006A1498">
        <w:rPr>
          <w:b/>
          <w:bCs/>
        </w:rPr>
        <w:t>Досудебное (внесудебное) обжалов</w:t>
      </w:r>
      <w:r w:rsidRPr="006A1498">
        <w:rPr>
          <w:b/>
          <w:bCs/>
        </w:rPr>
        <w:t>а</w:t>
      </w:r>
      <w:r w:rsidRPr="006A1498">
        <w:rPr>
          <w:b/>
          <w:bCs/>
        </w:rPr>
        <w:t>ние заявителем решений и действий</w:t>
      </w:r>
    </w:p>
    <w:p w:rsidR="00C63ED7" w:rsidRPr="006A1498" w:rsidRDefault="00C63ED7" w:rsidP="00C63ED7">
      <w:pPr>
        <w:jc w:val="center"/>
        <w:rPr>
          <w:b/>
          <w:bCs/>
        </w:rPr>
      </w:pPr>
      <w:r w:rsidRPr="006A1498">
        <w:rPr>
          <w:b/>
          <w:bCs/>
        </w:rPr>
        <w:t>(бездействия) органа, предоставляющего  муниципальную услугу,</w:t>
      </w:r>
    </w:p>
    <w:p w:rsidR="00C63ED7" w:rsidRPr="006A1498" w:rsidRDefault="00C63ED7" w:rsidP="00C63ED7">
      <w:pPr>
        <w:jc w:val="center"/>
        <w:rPr>
          <w:b/>
          <w:bCs/>
        </w:rPr>
      </w:pPr>
      <w:r w:rsidRPr="006A1498">
        <w:rPr>
          <w:b/>
          <w:bCs/>
        </w:rPr>
        <w:t>должностного лица органа, предоставляющего</w:t>
      </w:r>
    </w:p>
    <w:p w:rsidR="00C63ED7" w:rsidRPr="006A1498" w:rsidRDefault="00C63ED7" w:rsidP="00C63ED7">
      <w:pPr>
        <w:jc w:val="center"/>
        <w:rPr>
          <w:b/>
          <w:bCs/>
        </w:rPr>
      </w:pPr>
      <w:r w:rsidRPr="006A1498">
        <w:rPr>
          <w:b/>
          <w:bCs/>
        </w:rPr>
        <w:t>муниципальную услугу, либо муниципального служащего,</w:t>
      </w:r>
    </w:p>
    <w:p w:rsidR="00C63ED7" w:rsidRPr="006A1498" w:rsidRDefault="00C63ED7" w:rsidP="00C63ED7">
      <w:pPr>
        <w:jc w:val="center"/>
        <w:rPr>
          <w:b/>
          <w:bCs/>
        </w:rPr>
      </w:pPr>
      <w:r w:rsidRPr="006A1498">
        <w:rPr>
          <w:b/>
          <w:bCs/>
        </w:rPr>
        <w:t>многофункционального центра, работника многофункционального центра</w:t>
      </w:r>
    </w:p>
    <w:p w:rsidR="00C63ED7" w:rsidRPr="006A1498" w:rsidRDefault="00C63ED7" w:rsidP="00C63ED7">
      <w:pPr>
        <w:ind w:firstLine="708"/>
        <w:jc w:val="both"/>
      </w:pPr>
      <w:bookmarkStart w:id="0" w:name="sub_1101"/>
    </w:p>
    <w:p w:rsidR="00C63ED7" w:rsidRPr="006A1498" w:rsidRDefault="00C63ED7" w:rsidP="00C63ED7">
      <w:pPr>
        <w:ind w:firstLine="708"/>
        <w:jc w:val="both"/>
      </w:pPr>
      <w:r w:rsidRPr="006A1498">
        <w:t>5.1.Предмет досудебного (внесудебного) обжалования заявителем решений и де</w:t>
      </w:r>
      <w:r w:rsidRPr="006A1498">
        <w:t>й</w:t>
      </w:r>
      <w:r w:rsidRPr="006A1498">
        <w:t>ствий (бездействия) администрации поселения, её должностного лица, либо муниципал</w:t>
      </w:r>
      <w:r w:rsidRPr="006A1498">
        <w:t>ь</w:t>
      </w:r>
      <w:r w:rsidRPr="006A1498">
        <w:t>ного служащего, многофункционального центра, работника многофункционального це</w:t>
      </w:r>
      <w:r w:rsidRPr="006A1498">
        <w:t>н</w:t>
      </w:r>
      <w:r w:rsidRPr="006A1498">
        <w:t>тра.</w:t>
      </w:r>
    </w:p>
    <w:bookmarkEnd w:id="0"/>
    <w:p w:rsidR="00C63ED7" w:rsidRPr="006A1498" w:rsidRDefault="00C63ED7" w:rsidP="00C63ED7">
      <w:pPr>
        <w:ind w:firstLine="708"/>
        <w:jc w:val="both"/>
      </w:pPr>
      <w:r w:rsidRPr="006A1498">
        <w:t>Заявитель может обратиться с жалобой, в том числе в следующих случаях:</w:t>
      </w:r>
    </w:p>
    <w:p w:rsidR="00C63ED7" w:rsidRPr="006A1498" w:rsidRDefault="00C63ED7" w:rsidP="00C63ED7">
      <w:pPr>
        <w:jc w:val="both"/>
        <w:rPr>
          <w:color w:val="000000"/>
        </w:rPr>
      </w:pPr>
      <w:bookmarkStart w:id="1" w:name="sub_110101"/>
      <w:r w:rsidRPr="006A1498">
        <w:rPr>
          <w:color w:val="000000"/>
        </w:rPr>
        <w:t>1) нарушение срока регистрации запроса о предоставлении муниципальной услуги, запр</w:t>
      </w:r>
      <w:r w:rsidRPr="006A1498">
        <w:rPr>
          <w:color w:val="000000"/>
        </w:rPr>
        <w:t>о</w:t>
      </w:r>
      <w:r w:rsidRPr="006A1498">
        <w:rPr>
          <w:color w:val="000000"/>
        </w:rPr>
        <w:t>са, указанного в статье 15.1 Федерального закона № 210-ФЗ;</w:t>
      </w:r>
    </w:p>
    <w:p w:rsidR="00C63ED7" w:rsidRPr="006A1498" w:rsidRDefault="00C63ED7" w:rsidP="00C63ED7">
      <w:pPr>
        <w:jc w:val="both"/>
      </w:pPr>
      <w:bookmarkStart w:id="2" w:name="sub_110102"/>
      <w:bookmarkEnd w:id="1"/>
      <w:r w:rsidRPr="006A1498">
        <w:t>2) нарушение срока предоставления муниципальной услуги;</w:t>
      </w:r>
    </w:p>
    <w:p w:rsidR="00C63ED7" w:rsidRPr="006A1498" w:rsidRDefault="00C63ED7" w:rsidP="00C63ED7">
      <w:pPr>
        <w:autoSpaceDE w:val="0"/>
        <w:autoSpaceDN w:val="0"/>
        <w:adjustRightInd w:val="0"/>
        <w:jc w:val="both"/>
        <w:rPr>
          <w:rFonts w:eastAsiaTheme="minorHAnsi"/>
          <w:bCs/>
          <w:color w:val="FF0000"/>
          <w:lang w:eastAsia="en-US"/>
        </w:rPr>
      </w:pPr>
      <w:bookmarkStart w:id="3" w:name="sub_110103"/>
      <w:bookmarkEnd w:id="2"/>
      <w:r w:rsidRPr="006A1498">
        <w:rPr>
          <w:color w:val="FF0000"/>
        </w:rPr>
        <w:t xml:space="preserve">3) </w:t>
      </w:r>
      <w:r w:rsidRPr="006A1498">
        <w:rPr>
          <w:rFonts w:eastAsiaTheme="minorHAnsi"/>
          <w:bCs/>
          <w:color w:val="FF0000"/>
          <w:lang w:eastAsia="en-US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Волгоградской </w:t>
      </w:r>
      <w:proofErr w:type="spellStart"/>
      <w:r w:rsidRPr="006A1498">
        <w:rPr>
          <w:rFonts w:eastAsiaTheme="minorHAnsi"/>
          <w:bCs/>
          <w:color w:val="FF0000"/>
          <w:lang w:eastAsia="en-US"/>
        </w:rPr>
        <w:t>облсти</w:t>
      </w:r>
      <w:proofErr w:type="spellEnd"/>
      <w:r w:rsidRPr="006A1498">
        <w:rPr>
          <w:rFonts w:eastAsiaTheme="minorHAnsi"/>
          <w:bCs/>
          <w:color w:val="FF0000"/>
          <w:lang w:eastAsia="en-US"/>
        </w:rPr>
        <w:t>, мун</w:t>
      </w:r>
      <w:r w:rsidRPr="006A1498">
        <w:rPr>
          <w:rFonts w:eastAsiaTheme="minorHAnsi"/>
          <w:bCs/>
          <w:color w:val="FF0000"/>
          <w:lang w:eastAsia="en-US"/>
        </w:rPr>
        <w:t>и</w:t>
      </w:r>
      <w:r w:rsidRPr="006A1498">
        <w:rPr>
          <w:rFonts w:eastAsiaTheme="minorHAnsi"/>
          <w:bCs/>
          <w:color w:val="FF0000"/>
          <w:lang w:eastAsia="en-US"/>
        </w:rPr>
        <w:t>ципальными правовыми актами для предоставления государственной или муниципальной услуги;</w:t>
      </w:r>
    </w:p>
    <w:p w:rsidR="00C63ED7" w:rsidRPr="006A1498" w:rsidRDefault="00C63ED7" w:rsidP="00C63ED7">
      <w:pPr>
        <w:jc w:val="both"/>
      </w:pPr>
      <w:bookmarkStart w:id="4" w:name="sub_110104"/>
      <w:bookmarkEnd w:id="3"/>
      <w:r w:rsidRPr="006A1498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</w:t>
      </w:r>
      <w:r w:rsidRPr="006A1498">
        <w:t>д</w:t>
      </w:r>
      <w:r w:rsidRPr="006A1498">
        <w:t>ской области, муниципальными правовыми актами для предоставления муниципальной услуги, у заявителя;</w:t>
      </w:r>
    </w:p>
    <w:p w:rsidR="00C63ED7" w:rsidRPr="006A1498" w:rsidRDefault="00C63ED7" w:rsidP="00C63ED7">
      <w:pPr>
        <w:jc w:val="both"/>
      </w:pPr>
      <w:bookmarkStart w:id="5" w:name="sub_110105"/>
      <w:bookmarkEnd w:id="4"/>
      <w:proofErr w:type="gramStart"/>
      <w:r w:rsidRPr="006A1498">
        <w:t>5) отказ в предоставлении муниципальной услуги, если основания отказа не предусмотр</w:t>
      </w:r>
      <w:r w:rsidRPr="006A1498">
        <w:t>е</w:t>
      </w:r>
      <w:r w:rsidRPr="006A1498">
        <w:t xml:space="preserve">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актами; </w:t>
      </w:r>
      <w:bookmarkStart w:id="6" w:name="sub_110106"/>
      <w:bookmarkEnd w:id="5"/>
      <w:proofErr w:type="gramEnd"/>
    </w:p>
    <w:p w:rsidR="00C63ED7" w:rsidRPr="006A1498" w:rsidRDefault="00C63ED7" w:rsidP="00C63ED7">
      <w:pPr>
        <w:jc w:val="both"/>
      </w:pPr>
      <w:r w:rsidRPr="006A1498">
        <w:t>6) затребование с заявителя при предоставлении муниципальной услуги платы, не пред</w:t>
      </w:r>
      <w:r w:rsidRPr="006A1498">
        <w:t>у</w:t>
      </w:r>
      <w:r w:rsidRPr="006A1498">
        <w:t>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C63ED7" w:rsidRPr="006A1498" w:rsidRDefault="00C63ED7" w:rsidP="00C63ED7">
      <w:pPr>
        <w:jc w:val="both"/>
      </w:pPr>
      <w:bookmarkStart w:id="7" w:name="sub_110107"/>
      <w:bookmarkEnd w:id="6"/>
      <w:proofErr w:type="gramStart"/>
      <w:r w:rsidRPr="006A1498">
        <w:t xml:space="preserve">7) отказ органа, предоставляющего муниципальную услугу, должностного лица органа, предоставляющего муниципальную услугу  в исправлении допущенных ими опечаток и </w:t>
      </w:r>
      <w:r w:rsidRPr="006A1498">
        <w:lastRenderedPageBreak/>
        <w:t>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</w:t>
      </w:r>
      <w:bookmarkStart w:id="8" w:name="sub_110108"/>
      <w:bookmarkEnd w:id="7"/>
      <w:r w:rsidRPr="006A1498">
        <w:t>;</w:t>
      </w:r>
      <w:proofErr w:type="gramEnd"/>
    </w:p>
    <w:p w:rsidR="00C63ED7" w:rsidRPr="006A1498" w:rsidRDefault="00C63ED7" w:rsidP="00C63ED7">
      <w:pPr>
        <w:jc w:val="both"/>
      </w:pPr>
      <w:r w:rsidRPr="006A1498">
        <w:t>8) нарушение срока или порядка выдачи документов по результатам предоставления м</w:t>
      </w:r>
      <w:r w:rsidRPr="006A1498">
        <w:t>у</w:t>
      </w:r>
      <w:r w:rsidRPr="006A1498">
        <w:t>ниципальной услуги;</w:t>
      </w:r>
    </w:p>
    <w:p w:rsidR="00C63ED7" w:rsidRPr="006A1498" w:rsidRDefault="00C63ED7" w:rsidP="00C63ED7">
      <w:pPr>
        <w:jc w:val="both"/>
      </w:pPr>
      <w:bookmarkStart w:id="9" w:name="sub_110109"/>
      <w:bookmarkEnd w:id="8"/>
      <w:proofErr w:type="gramStart"/>
      <w:r w:rsidRPr="006A1498">
        <w:t>9) приостановление предоставления муниципальной услуги, если основания приостано</w:t>
      </w:r>
      <w:r w:rsidRPr="006A1498">
        <w:t>в</w:t>
      </w:r>
      <w:r w:rsidRPr="006A1498">
        <w:t>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 w:rsidRPr="006A1498">
        <w:t>р</w:t>
      </w:r>
      <w:r w:rsidRPr="006A1498">
        <w:t>мативными правовыми актами Волгоградской области, муниципальными правовыми а</w:t>
      </w:r>
      <w:r w:rsidRPr="006A1498">
        <w:t>к</w:t>
      </w:r>
      <w:r w:rsidRPr="006A1498">
        <w:t>тами</w:t>
      </w:r>
      <w:bookmarkStart w:id="10" w:name="sub_1102"/>
      <w:bookmarkEnd w:id="9"/>
      <w:r w:rsidRPr="006A1498">
        <w:t>.</w:t>
      </w:r>
      <w:proofErr w:type="gramEnd"/>
    </w:p>
    <w:p w:rsidR="00C63ED7" w:rsidRPr="00C63ED7" w:rsidRDefault="00C63ED7" w:rsidP="00C63ED7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  <w:proofErr w:type="gramStart"/>
      <w:r w:rsidRPr="006A1498">
        <w:rPr>
          <w:color w:val="FF0000"/>
        </w:rPr>
        <w:t xml:space="preserve">10) </w:t>
      </w:r>
      <w:r w:rsidRPr="006A1498">
        <w:rPr>
          <w:rFonts w:eastAsiaTheme="minorHAnsi"/>
          <w:color w:val="FF0000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</w:t>
      </w:r>
      <w:r w:rsidRPr="006A1498">
        <w:rPr>
          <w:rFonts w:eastAsiaTheme="minorHAnsi"/>
          <w:color w:val="FF0000"/>
          <w:lang w:eastAsia="en-US"/>
        </w:rPr>
        <w:t>а</w:t>
      </w:r>
      <w:r w:rsidRPr="006A1498">
        <w:rPr>
          <w:rFonts w:eastAsiaTheme="minorHAnsi"/>
          <w:color w:val="FF0000"/>
          <w:lang w:eastAsia="en-US"/>
        </w:rPr>
        <w:t>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6A1498">
        <w:rPr>
          <w:rFonts w:eastAsiaTheme="minorHAnsi"/>
          <w:color w:val="FF0000"/>
          <w:lang w:eastAsia="en-US"/>
        </w:rPr>
        <w:t>у</w:t>
      </w:r>
      <w:r w:rsidRPr="006A1498">
        <w:rPr>
          <w:rFonts w:eastAsiaTheme="minorHAnsi"/>
          <w:color w:val="FF0000"/>
          <w:lang w:eastAsia="en-US"/>
        </w:rPr>
        <w:t xml:space="preserve">смотренных </w:t>
      </w:r>
      <w:hyperlink r:id="rId6" w:history="1">
        <w:r w:rsidRPr="006A1498">
          <w:rPr>
            <w:rFonts w:eastAsiaTheme="minorHAnsi"/>
            <w:color w:val="FF0000"/>
            <w:lang w:eastAsia="en-US"/>
          </w:rPr>
          <w:t>пунктом 4 части 1 статьи 7</w:t>
        </w:r>
      </w:hyperlink>
      <w:r w:rsidRPr="006A1498">
        <w:rPr>
          <w:rFonts w:eastAsiaTheme="minorHAnsi"/>
          <w:color w:val="FF0000"/>
          <w:lang w:eastAsia="en-US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  <w:r w:rsidRPr="006A1498">
        <w:rPr>
          <w:rFonts w:eastAsiaTheme="minorHAnsi"/>
          <w:color w:val="FF0000"/>
          <w:lang w:eastAsia="en-US"/>
        </w:rPr>
        <w:t xml:space="preserve"> </w:t>
      </w:r>
      <w:proofErr w:type="gramStart"/>
      <w:r w:rsidRPr="006A1498">
        <w:rPr>
          <w:rFonts w:eastAsiaTheme="minorHAnsi"/>
          <w:color w:val="FF0000"/>
          <w:lang w:eastAsia="en-US"/>
        </w:rPr>
        <w:t>В указанном случае досудебное (внесудебное) обжалование заявителем решений и действий (бездейс</w:t>
      </w:r>
      <w:r w:rsidRPr="006A1498">
        <w:rPr>
          <w:rFonts w:eastAsiaTheme="minorHAnsi"/>
          <w:color w:val="FF0000"/>
          <w:lang w:eastAsia="en-US"/>
        </w:rPr>
        <w:t>т</w:t>
      </w:r>
      <w:r w:rsidRPr="006A1498">
        <w:rPr>
          <w:rFonts w:eastAsiaTheme="minorHAnsi"/>
          <w:color w:val="FF0000"/>
          <w:lang w:eastAsia="en-US"/>
        </w:rPr>
        <w:t>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</w:t>
      </w:r>
      <w:r w:rsidRPr="006A1498">
        <w:rPr>
          <w:rFonts w:eastAsiaTheme="minorHAnsi"/>
          <w:color w:val="FF0000"/>
          <w:lang w:eastAsia="en-US"/>
        </w:rPr>
        <w:t>о</w:t>
      </w:r>
      <w:r w:rsidRPr="006A1498">
        <w:rPr>
          <w:rFonts w:eastAsiaTheme="minorHAnsi"/>
          <w:color w:val="FF0000"/>
          <w:lang w:eastAsia="en-US"/>
        </w:rPr>
        <w:t xml:space="preserve">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7" w:history="1">
        <w:r w:rsidRPr="006A1498">
          <w:rPr>
            <w:rFonts w:eastAsiaTheme="minorHAnsi"/>
            <w:color w:val="FF0000"/>
            <w:lang w:eastAsia="en-US"/>
          </w:rPr>
          <w:t>частью 1.3 статьи 16</w:t>
        </w:r>
      </w:hyperlink>
      <w:r w:rsidRPr="006A1498">
        <w:rPr>
          <w:rFonts w:eastAsiaTheme="minorHAnsi"/>
          <w:color w:val="FF0000"/>
          <w:lang w:eastAsia="en-US"/>
        </w:rPr>
        <w:t xml:space="preserve"> настоящего Фед</w:t>
      </w:r>
      <w:r w:rsidRPr="006A1498">
        <w:rPr>
          <w:rFonts w:eastAsiaTheme="minorHAnsi"/>
          <w:color w:val="FF0000"/>
          <w:lang w:eastAsia="en-US"/>
        </w:rPr>
        <w:t>е</w:t>
      </w:r>
      <w:r w:rsidRPr="006A1498">
        <w:rPr>
          <w:rFonts w:eastAsiaTheme="minorHAnsi"/>
          <w:color w:val="FF0000"/>
          <w:lang w:eastAsia="en-US"/>
        </w:rPr>
        <w:t>рального закона от 27.07.2010 N 210-ФЗ "Об организации предоставления государстве</w:t>
      </w:r>
      <w:r w:rsidRPr="006A1498">
        <w:rPr>
          <w:rFonts w:eastAsiaTheme="minorHAnsi"/>
          <w:color w:val="FF0000"/>
          <w:lang w:eastAsia="en-US"/>
        </w:rPr>
        <w:t>н</w:t>
      </w:r>
      <w:r w:rsidRPr="006A1498">
        <w:rPr>
          <w:rFonts w:eastAsiaTheme="minorHAnsi"/>
          <w:color w:val="FF0000"/>
          <w:lang w:eastAsia="en-US"/>
        </w:rPr>
        <w:t>ных и муниципальных услуг".</w:t>
      </w:r>
      <w:proofErr w:type="gramEnd"/>
    </w:p>
    <w:p w:rsidR="00C63ED7" w:rsidRPr="006A1498" w:rsidRDefault="00C63ED7" w:rsidP="00C63ED7">
      <w:pPr>
        <w:ind w:firstLine="708"/>
        <w:jc w:val="both"/>
      </w:pPr>
      <w:r w:rsidRPr="006A1498">
        <w:t>5.2. Общие требования к порядку подачи и рассмотрения жалобы.</w:t>
      </w:r>
    </w:p>
    <w:p w:rsidR="00C63ED7" w:rsidRPr="006A1498" w:rsidRDefault="00C63ED7" w:rsidP="00C63ED7">
      <w:pPr>
        <w:ind w:firstLine="708"/>
        <w:jc w:val="both"/>
      </w:pPr>
      <w:bookmarkStart w:id="11" w:name="sub_11021"/>
      <w:bookmarkEnd w:id="10"/>
      <w:r w:rsidRPr="006A1498">
        <w:t xml:space="preserve">5.2.1. </w:t>
      </w:r>
      <w:proofErr w:type="gramStart"/>
      <w:r w:rsidRPr="006A1498">
        <w:t>Жалоба подается в письменной форме на бумажном носителе, в электронной форме в администрацию поселения, многофункциональный центр либо в соответству</w:t>
      </w:r>
      <w:r w:rsidRPr="006A1498">
        <w:t>ю</w:t>
      </w:r>
      <w:r w:rsidRPr="006A1498">
        <w:t>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</w:t>
      </w:r>
      <w:r w:rsidRPr="006A1498">
        <w:t>и</w:t>
      </w:r>
      <w:r w:rsidRPr="006A1498">
        <w:t>тель многофункционального центра.</w:t>
      </w:r>
      <w:proofErr w:type="gramEnd"/>
    </w:p>
    <w:p w:rsidR="00C63ED7" w:rsidRPr="006A1498" w:rsidRDefault="00C63ED7" w:rsidP="00C63ED7">
      <w:pPr>
        <w:ind w:firstLine="708"/>
        <w:jc w:val="both"/>
      </w:pPr>
      <w:r w:rsidRPr="006A1498">
        <w:t>Жалобы на решения и действия (бездействие) главы администрации рассматрив</w:t>
      </w:r>
      <w:r w:rsidRPr="006A1498">
        <w:t>а</w:t>
      </w:r>
      <w:r w:rsidRPr="006A1498">
        <w:t>ются им непосредственно. Жалобы на решения и действия (бездействие) работника мн</w:t>
      </w:r>
      <w:r w:rsidRPr="006A1498">
        <w:t>о</w:t>
      </w:r>
      <w:r w:rsidRPr="006A1498">
        <w:t xml:space="preserve">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C63ED7" w:rsidRPr="006A1498" w:rsidRDefault="00C63ED7" w:rsidP="00C63ED7">
      <w:pPr>
        <w:ind w:firstLine="708"/>
        <w:jc w:val="both"/>
      </w:pPr>
      <w:bookmarkStart w:id="12" w:name="sub_11022"/>
      <w:bookmarkEnd w:id="11"/>
      <w:r w:rsidRPr="006A1498">
        <w:t xml:space="preserve">5.2.2. </w:t>
      </w:r>
      <w:proofErr w:type="gramStart"/>
      <w:r w:rsidRPr="006A1498">
        <w:t>Жалоба на решения и действия (бездействие) администрации поселения, её должностного лица,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</w:t>
      </w:r>
      <w:r w:rsidRPr="006A1498">
        <w:t>и</w:t>
      </w:r>
      <w:r w:rsidRPr="006A1498">
        <w:t>циального администрации поселения, единого портала государственных и муниципал</w:t>
      </w:r>
      <w:r w:rsidRPr="006A1498">
        <w:t>ь</w:t>
      </w:r>
      <w:r w:rsidRPr="006A1498">
        <w:t xml:space="preserve">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C63ED7" w:rsidRPr="006A1498" w:rsidRDefault="00C63ED7" w:rsidP="00C63ED7">
      <w:pPr>
        <w:ind w:firstLine="708"/>
        <w:jc w:val="both"/>
      </w:pPr>
      <w:r w:rsidRPr="006A1498">
        <w:t>Жалоба на решения и действия (бездействие) многофункционального центра, р</w:t>
      </w:r>
      <w:r w:rsidRPr="006A1498">
        <w:t>а</w:t>
      </w:r>
      <w:r w:rsidRPr="006A1498">
        <w:t>ботника многофункционального центра может быть направлена по почте, с использован</w:t>
      </w:r>
      <w:r w:rsidRPr="006A1498">
        <w:t>и</w:t>
      </w:r>
      <w:r w:rsidRPr="006A1498">
        <w:t>ем информационно-телекоммуникационной сети "Интернет", официального сайта мног</w:t>
      </w:r>
      <w:r w:rsidRPr="006A1498">
        <w:t>о</w:t>
      </w:r>
      <w:r w:rsidRPr="006A1498">
        <w:t xml:space="preserve">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C63ED7" w:rsidRPr="006A1498" w:rsidRDefault="00C63ED7" w:rsidP="00C63ED7">
      <w:pPr>
        <w:ind w:firstLine="708"/>
        <w:jc w:val="both"/>
      </w:pPr>
      <w:bookmarkStart w:id="13" w:name="sub_11025"/>
      <w:bookmarkEnd w:id="12"/>
      <w:r w:rsidRPr="006A1498">
        <w:t>5. 2.3. Жалоба должна содержать:</w:t>
      </w:r>
    </w:p>
    <w:bookmarkEnd w:id="13"/>
    <w:p w:rsidR="00C63ED7" w:rsidRPr="006A1498" w:rsidRDefault="00C63ED7" w:rsidP="00C63ED7">
      <w:pPr>
        <w:jc w:val="both"/>
      </w:pPr>
      <w:r w:rsidRPr="006A1498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 решения и действия (бездействие) которых обжалуются;</w:t>
      </w:r>
    </w:p>
    <w:p w:rsidR="00C63ED7" w:rsidRPr="006A1498" w:rsidRDefault="00C63ED7" w:rsidP="00C63ED7">
      <w:pPr>
        <w:jc w:val="both"/>
      </w:pPr>
      <w:bookmarkStart w:id="14" w:name="sub_110252"/>
      <w:proofErr w:type="gramStart"/>
      <w:r w:rsidRPr="006A1498">
        <w:t>2) фамилию, имя, отчество (последнее - при наличии), сведения о месте жительства заяв</w:t>
      </w:r>
      <w:r w:rsidRPr="006A1498">
        <w:t>и</w:t>
      </w:r>
      <w:r w:rsidRPr="006A1498">
        <w:t>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6A1498">
        <w:t>к</w:t>
      </w:r>
      <w:r w:rsidRPr="006A1498">
        <w:lastRenderedPageBreak/>
        <w:t>тронной почты (при наличии) и почтовый адрес, по которым должен быть направлен о</w:t>
      </w:r>
      <w:r w:rsidRPr="006A1498">
        <w:t>т</w:t>
      </w:r>
      <w:r w:rsidRPr="006A1498">
        <w:t>вет заявителю;</w:t>
      </w:r>
      <w:proofErr w:type="gramEnd"/>
    </w:p>
    <w:bookmarkEnd w:id="14"/>
    <w:p w:rsidR="00C63ED7" w:rsidRPr="006A1498" w:rsidRDefault="00C63ED7" w:rsidP="00C63ED7">
      <w:pPr>
        <w:jc w:val="both"/>
      </w:pPr>
      <w:r w:rsidRPr="006A1498">
        <w:t>3) сведения об обжалуемых решениях и действиях (бездействии) органа, предоставля</w:t>
      </w:r>
      <w:r w:rsidRPr="006A1498">
        <w:t>ю</w:t>
      </w:r>
      <w:r w:rsidRPr="006A1498">
        <w:t>щего муниципальную услугу, должностного лица органа, предоставляющего муниц</w:t>
      </w:r>
      <w:r w:rsidRPr="006A1498">
        <w:t>и</w:t>
      </w:r>
      <w:r w:rsidRPr="006A1498">
        <w:t>пальную услугу, либо муниципального служащего, многофункционального центра, р</w:t>
      </w:r>
      <w:r w:rsidRPr="006A1498">
        <w:t>а</w:t>
      </w:r>
      <w:r w:rsidRPr="006A1498">
        <w:t>ботника многофункционального центра;</w:t>
      </w:r>
    </w:p>
    <w:p w:rsidR="00C63ED7" w:rsidRPr="006A1498" w:rsidRDefault="00C63ED7" w:rsidP="00C63ED7">
      <w:pPr>
        <w:jc w:val="both"/>
      </w:pPr>
      <w:r w:rsidRPr="006A1498">
        <w:t>4) доводы, на основании которых заявитель не согласен с решением и действием (безде</w:t>
      </w:r>
      <w:r w:rsidRPr="006A1498">
        <w:t>й</w:t>
      </w:r>
      <w:r w:rsidRPr="006A1498">
        <w:t>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</w:t>
      </w:r>
      <w:r w:rsidRPr="006A1498">
        <w:t>о</w:t>
      </w:r>
      <w:r w:rsidRPr="006A1498">
        <w:t>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C63ED7" w:rsidRPr="006A1498" w:rsidRDefault="00C63ED7" w:rsidP="00C63ED7">
      <w:pPr>
        <w:ind w:firstLine="708"/>
        <w:jc w:val="both"/>
      </w:pPr>
      <w:bookmarkStart w:id="15" w:name="sub_11026"/>
      <w:r w:rsidRPr="006A1498">
        <w:t xml:space="preserve">5.2.4. </w:t>
      </w:r>
      <w:proofErr w:type="gramStart"/>
      <w:r w:rsidRPr="006A1498">
        <w:t>Жалоба, поступившая в администрацию поселения, многофункциональный центр, учредителю многофункционального центра,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</w:t>
      </w:r>
      <w:r w:rsidRPr="006A1498">
        <w:t>о</w:t>
      </w:r>
      <w:r w:rsidRPr="006A1498">
        <w:t>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</w:t>
      </w:r>
      <w:r w:rsidRPr="006A1498">
        <w:t>о</w:t>
      </w:r>
      <w:r w:rsidRPr="006A1498">
        <w:t>чих дней со дня</w:t>
      </w:r>
      <w:proofErr w:type="gramEnd"/>
      <w:r w:rsidRPr="006A1498">
        <w:t xml:space="preserve"> ее регистрации.</w:t>
      </w:r>
    </w:p>
    <w:p w:rsidR="00C63ED7" w:rsidRPr="006A1498" w:rsidRDefault="00C63ED7" w:rsidP="00C63ED7">
      <w:pPr>
        <w:ind w:firstLine="708"/>
        <w:jc w:val="both"/>
      </w:pPr>
      <w:bookmarkStart w:id="16" w:name="sub_11027"/>
      <w:bookmarkEnd w:id="15"/>
      <w:r w:rsidRPr="006A1498">
        <w:t>5.2.5. По результатам рассмотрения жалобы принимается одно из следующих р</w:t>
      </w:r>
      <w:r w:rsidRPr="006A1498">
        <w:t>е</w:t>
      </w:r>
      <w:r w:rsidRPr="006A1498">
        <w:t>шений:</w:t>
      </w:r>
    </w:p>
    <w:p w:rsidR="00C63ED7" w:rsidRPr="006A1498" w:rsidRDefault="00C63ED7" w:rsidP="00C63ED7">
      <w:pPr>
        <w:jc w:val="both"/>
      </w:pPr>
      <w:bookmarkStart w:id="17" w:name="sub_110271"/>
      <w:bookmarkEnd w:id="16"/>
      <w:proofErr w:type="gramStart"/>
      <w:r w:rsidRPr="006A1498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</w:t>
      </w:r>
      <w:r w:rsidRPr="006A1498">
        <w:t>у</w:t>
      </w:r>
      <w:r w:rsidRPr="006A1498">
        <w:t>смотрено нормативными правовыми актами Российской Федерации, нормативными пр</w:t>
      </w:r>
      <w:r w:rsidRPr="006A1498">
        <w:t>а</w:t>
      </w:r>
      <w:r w:rsidRPr="006A1498">
        <w:t>вовыми актами Волгоградской области, муниципальными правовыми актами</w:t>
      </w:r>
      <w:proofErr w:type="gramEnd"/>
    </w:p>
    <w:p w:rsidR="00C63ED7" w:rsidRPr="006A1498" w:rsidRDefault="00C63ED7" w:rsidP="00C63ED7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6A1498">
        <w:rPr>
          <w:rFonts w:eastAsiaTheme="minorHAnsi"/>
          <w:color w:val="FF0000"/>
          <w:lang w:eastAsia="en-US"/>
        </w:rPr>
        <w:t>В случае признания жалобы подлежащей удовлетворению в ответе заявителю, д</w:t>
      </w:r>
      <w:r w:rsidRPr="006A1498">
        <w:rPr>
          <w:rFonts w:eastAsiaTheme="minorHAnsi"/>
          <w:color w:val="FF0000"/>
          <w:lang w:eastAsia="en-US"/>
        </w:rPr>
        <w:t>а</w:t>
      </w:r>
      <w:r w:rsidRPr="006A1498">
        <w:rPr>
          <w:rFonts w:eastAsiaTheme="minorHAnsi"/>
          <w:color w:val="FF0000"/>
          <w:lang w:eastAsia="en-US"/>
        </w:rPr>
        <w:t>ется информация о действиях, осуществляемых органом, предоставляющим муниципал</w:t>
      </w:r>
      <w:r w:rsidRPr="006A1498">
        <w:rPr>
          <w:rFonts w:eastAsiaTheme="minorHAnsi"/>
          <w:color w:val="FF0000"/>
          <w:lang w:eastAsia="en-US"/>
        </w:rPr>
        <w:t>ь</w:t>
      </w:r>
      <w:r w:rsidRPr="006A1498">
        <w:rPr>
          <w:rFonts w:eastAsiaTheme="minorHAnsi"/>
          <w:color w:val="FF0000"/>
          <w:lang w:eastAsia="en-US"/>
        </w:rPr>
        <w:t xml:space="preserve">ную услугу, многофункциональным центром либо организацией, предусмотренной </w:t>
      </w:r>
      <w:hyperlink r:id="rId8" w:history="1">
        <w:r w:rsidRPr="006A1498">
          <w:rPr>
            <w:rFonts w:eastAsiaTheme="minorHAnsi"/>
            <w:color w:val="FF0000"/>
            <w:lang w:eastAsia="en-US"/>
          </w:rPr>
          <w:t>ч</w:t>
        </w:r>
        <w:r w:rsidRPr="006A1498">
          <w:rPr>
            <w:rFonts w:eastAsiaTheme="minorHAnsi"/>
            <w:color w:val="FF0000"/>
            <w:lang w:eastAsia="en-US"/>
          </w:rPr>
          <w:t>а</w:t>
        </w:r>
        <w:r w:rsidRPr="006A1498">
          <w:rPr>
            <w:rFonts w:eastAsiaTheme="minorHAnsi"/>
            <w:color w:val="FF0000"/>
            <w:lang w:eastAsia="en-US"/>
          </w:rPr>
          <w:t>стью 1.1 статьи 16</w:t>
        </w:r>
      </w:hyperlink>
      <w:r w:rsidRPr="006A1498">
        <w:rPr>
          <w:rFonts w:eastAsiaTheme="minorHAnsi"/>
          <w:color w:val="FF0000"/>
          <w:lang w:eastAsia="en-US"/>
        </w:rPr>
        <w:t xml:space="preserve"> Федерального закона от 27.07.2010 N 210-ФЗ "Об организации предо</w:t>
      </w:r>
      <w:r w:rsidRPr="006A1498">
        <w:rPr>
          <w:rFonts w:eastAsiaTheme="minorHAnsi"/>
          <w:color w:val="FF0000"/>
          <w:lang w:eastAsia="en-US"/>
        </w:rPr>
        <w:t>с</w:t>
      </w:r>
      <w:r w:rsidRPr="006A1498">
        <w:rPr>
          <w:rFonts w:eastAsiaTheme="minorHAnsi"/>
          <w:color w:val="FF0000"/>
          <w:lang w:eastAsia="en-US"/>
        </w:rPr>
        <w:t>тавления государственных и муниципальных услуг", в целях незамедлительного устран</w:t>
      </w:r>
      <w:r w:rsidRPr="006A1498">
        <w:rPr>
          <w:rFonts w:eastAsiaTheme="minorHAnsi"/>
          <w:color w:val="FF0000"/>
          <w:lang w:eastAsia="en-US"/>
        </w:rPr>
        <w:t>е</w:t>
      </w:r>
      <w:r w:rsidRPr="006A1498">
        <w:rPr>
          <w:rFonts w:eastAsiaTheme="minorHAnsi"/>
          <w:color w:val="FF0000"/>
          <w:lang w:eastAsia="en-US"/>
        </w:rPr>
        <w:t>ния выявленных нарушений при оказании муниципальной услуги, а также приносятся и</w:t>
      </w:r>
      <w:r w:rsidRPr="006A1498">
        <w:rPr>
          <w:rFonts w:eastAsiaTheme="minorHAnsi"/>
          <w:color w:val="FF0000"/>
          <w:lang w:eastAsia="en-US"/>
        </w:rPr>
        <w:t>з</w:t>
      </w:r>
      <w:r w:rsidRPr="006A1498">
        <w:rPr>
          <w:rFonts w:eastAsiaTheme="minorHAnsi"/>
          <w:color w:val="FF0000"/>
          <w:lang w:eastAsia="en-US"/>
        </w:rPr>
        <w:t xml:space="preserve">винения за доставленные </w:t>
      </w:r>
      <w:proofErr w:type="gramStart"/>
      <w:r w:rsidRPr="006A1498">
        <w:rPr>
          <w:rFonts w:eastAsiaTheme="minorHAnsi"/>
          <w:color w:val="FF0000"/>
          <w:lang w:eastAsia="en-US"/>
        </w:rPr>
        <w:t>неудобства</w:t>
      </w:r>
      <w:proofErr w:type="gramEnd"/>
      <w:r w:rsidRPr="006A1498">
        <w:rPr>
          <w:rFonts w:eastAsiaTheme="minorHAnsi"/>
          <w:color w:val="FF0000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63ED7" w:rsidRPr="006A1498" w:rsidRDefault="00C63ED7" w:rsidP="00C63ED7">
      <w:pPr>
        <w:jc w:val="both"/>
      </w:pPr>
      <w:bookmarkStart w:id="18" w:name="sub_110272"/>
      <w:bookmarkEnd w:id="17"/>
      <w:r w:rsidRPr="006A1498">
        <w:t>2) в удовлетворении жалобы отказывается.</w:t>
      </w:r>
    </w:p>
    <w:p w:rsidR="00C63ED7" w:rsidRPr="006A1498" w:rsidRDefault="00C63ED7" w:rsidP="00C63ED7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6A1498">
        <w:rPr>
          <w:rFonts w:eastAsiaTheme="minorHAnsi"/>
          <w:color w:val="FF0000"/>
          <w:lang w:eastAsia="en-US"/>
        </w:rPr>
        <w:t xml:space="preserve">В случае признания </w:t>
      </w:r>
      <w:proofErr w:type="gramStart"/>
      <w:r w:rsidRPr="006A1498">
        <w:rPr>
          <w:rFonts w:eastAsiaTheme="minorHAnsi"/>
          <w:color w:val="FF0000"/>
          <w:lang w:eastAsia="en-US"/>
        </w:rPr>
        <w:t>жалобы</w:t>
      </w:r>
      <w:proofErr w:type="gramEnd"/>
      <w:r w:rsidRPr="006A1498">
        <w:rPr>
          <w:rFonts w:eastAsiaTheme="minorHAnsi"/>
          <w:color w:val="FF0000"/>
          <w:lang w:eastAsia="en-US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</w:t>
      </w:r>
      <w:r w:rsidRPr="006A1498">
        <w:rPr>
          <w:rFonts w:eastAsiaTheme="minorHAnsi"/>
          <w:color w:val="FF0000"/>
          <w:lang w:eastAsia="en-US"/>
        </w:rPr>
        <w:t>р</w:t>
      </w:r>
      <w:r w:rsidRPr="006A1498">
        <w:rPr>
          <w:rFonts w:eastAsiaTheme="minorHAnsi"/>
          <w:color w:val="FF0000"/>
          <w:lang w:eastAsia="en-US"/>
        </w:rPr>
        <w:t>мация о порядке обжалования принятого решения.</w:t>
      </w:r>
    </w:p>
    <w:p w:rsidR="00C63ED7" w:rsidRPr="006A1498" w:rsidRDefault="00C63ED7" w:rsidP="00C63ED7">
      <w:pPr>
        <w:ind w:firstLine="708"/>
        <w:jc w:val="both"/>
      </w:pPr>
      <w:bookmarkStart w:id="19" w:name="sub_11028"/>
      <w:bookmarkEnd w:id="18"/>
      <w:r w:rsidRPr="006A1498">
        <w:t>5.2.6. Не позднее дня, следующего за днем принятия решения, указанного в пункте 5.2.5, заявителю в письменной форме и по желанию заявителя в электронной форме н</w:t>
      </w:r>
      <w:r w:rsidRPr="006A1498">
        <w:t>а</w:t>
      </w:r>
      <w:r w:rsidRPr="006A1498">
        <w:t>правляется мотивированный ответ о результатах рассмотрения жалобы.</w:t>
      </w:r>
    </w:p>
    <w:bookmarkEnd w:id="19"/>
    <w:p w:rsidR="00C63ED7" w:rsidRPr="006A1498" w:rsidRDefault="00C63ED7" w:rsidP="00C63ED7">
      <w:pPr>
        <w:ind w:firstLine="708"/>
        <w:jc w:val="both"/>
      </w:pPr>
      <w:r w:rsidRPr="006A1498">
        <w:t xml:space="preserve">5.2.7. В случае установления в ходе или по результатам </w:t>
      </w:r>
      <w:proofErr w:type="gramStart"/>
      <w:r w:rsidRPr="006A1498">
        <w:t>рассмотрения жалобы пр</w:t>
      </w:r>
      <w:r w:rsidRPr="006A1498">
        <w:t>и</w:t>
      </w:r>
      <w:r w:rsidRPr="006A1498">
        <w:t>знаков состава административного правонарушения</w:t>
      </w:r>
      <w:proofErr w:type="gramEnd"/>
      <w:r w:rsidRPr="006A1498">
        <w:t xml:space="preserve"> или преступления должностное лицо, работник, наделенные полномочиями по рассмотрению жалоб, незамедлительно напра</w:t>
      </w:r>
      <w:r w:rsidRPr="006A1498">
        <w:t>в</w:t>
      </w:r>
      <w:r w:rsidRPr="006A1498">
        <w:t>ляют имеющиеся материалы в органы прокуратуры.».</w:t>
      </w:r>
    </w:p>
    <w:p w:rsidR="00C63ED7" w:rsidRPr="006A1498" w:rsidRDefault="00C63ED7" w:rsidP="00C63ED7">
      <w:pPr>
        <w:pStyle w:val="a5"/>
        <w:spacing w:before="0" w:beforeAutospacing="0" w:after="0" w:afterAutospacing="0"/>
      </w:pPr>
      <w:r w:rsidRPr="006A1498">
        <w:t xml:space="preserve">2. Постановление администрации </w:t>
      </w:r>
      <w:proofErr w:type="spellStart"/>
      <w:r w:rsidRPr="006A1498">
        <w:t>Терсинского</w:t>
      </w:r>
      <w:proofErr w:type="spellEnd"/>
      <w:r w:rsidRPr="006A1498">
        <w:t xml:space="preserve"> сельского поселения от 16.10.2018 г. № 4</w:t>
      </w:r>
      <w:r>
        <w:t>3</w:t>
      </w:r>
      <w:r w:rsidRPr="006A1498">
        <w:t xml:space="preserve"> </w:t>
      </w:r>
    </w:p>
    <w:p w:rsidR="00C63ED7" w:rsidRPr="006A1498" w:rsidRDefault="00C63ED7" w:rsidP="00C63ED7">
      <w:pPr>
        <w:widowControl w:val="0"/>
      </w:pPr>
      <w:r w:rsidRPr="006A1498">
        <w:t xml:space="preserve">«О внесении изменений в  постановлении </w:t>
      </w:r>
      <w:r w:rsidRPr="00C63ED7">
        <w:t xml:space="preserve">№ 28 от 17 октября 2014 </w:t>
      </w:r>
      <w:r w:rsidRPr="006A1498">
        <w:t xml:space="preserve">г </w:t>
      </w:r>
      <w:r w:rsidRPr="006A1498">
        <w:rPr>
          <w:b/>
          <w:i/>
        </w:rPr>
        <w:t xml:space="preserve">«Об утверждении </w:t>
      </w:r>
      <w:r>
        <w:rPr>
          <w:b/>
          <w:i/>
        </w:rPr>
        <w:t>а</w:t>
      </w:r>
      <w:r w:rsidRPr="006A1498">
        <w:rPr>
          <w:b/>
          <w:i/>
        </w:rPr>
        <w:t xml:space="preserve">дминистративного регламента  предоставления муниципальной услуги  </w:t>
      </w:r>
      <w:r w:rsidRPr="00C63ED7">
        <w:rPr>
          <w:b/>
          <w:i/>
        </w:rPr>
        <w:t>«Изменение вида разрешенного использования земельного участка</w:t>
      </w:r>
      <w:r w:rsidRPr="00C63ED7">
        <w:rPr>
          <w:b/>
          <w:bCs/>
          <w:i/>
          <w:kern w:val="1"/>
        </w:rPr>
        <w:t xml:space="preserve">»  </w:t>
      </w:r>
      <w:r>
        <w:t>- с</w:t>
      </w:r>
      <w:r w:rsidRPr="006A1498">
        <w:t>читать утрат</w:t>
      </w:r>
      <w:r>
        <w:t>ившим силу.</w:t>
      </w:r>
      <w:r w:rsidRPr="006A1498">
        <w:t xml:space="preserve"> </w:t>
      </w:r>
    </w:p>
    <w:p w:rsidR="00C63ED7" w:rsidRPr="006A1498" w:rsidRDefault="00C63ED7" w:rsidP="00C63ED7">
      <w:pPr>
        <w:jc w:val="both"/>
      </w:pPr>
      <w:r>
        <w:t>3</w:t>
      </w:r>
      <w:r w:rsidRPr="006A1498">
        <w:t>. Настоящее постановление вступает в силу с момента обнародования .</w:t>
      </w:r>
    </w:p>
    <w:p w:rsidR="00C63ED7" w:rsidRPr="006A1498" w:rsidRDefault="00C63ED7" w:rsidP="00C63ED7">
      <w:pPr>
        <w:jc w:val="both"/>
      </w:pPr>
      <w:r>
        <w:t>4</w:t>
      </w:r>
      <w:r w:rsidRPr="006A1498">
        <w:t xml:space="preserve">. </w:t>
      </w:r>
      <w:proofErr w:type="gramStart"/>
      <w:r w:rsidRPr="006A1498">
        <w:t>Контроль за</w:t>
      </w:r>
      <w:proofErr w:type="gramEnd"/>
      <w:r w:rsidRPr="006A1498">
        <w:t xml:space="preserve"> исполнением настоящего постановления оставляю за собой.</w:t>
      </w:r>
    </w:p>
    <w:p w:rsidR="00C605FD" w:rsidRPr="00F4600A" w:rsidRDefault="00C605FD" w:rsidP="00C605FD">
      <w:pPr>
        <w:rPr>
          <w:sz w:val="28"/>
          <w:szCs w:val="28"/>
        </w:rPr>
      </w:pPr>
    </w:p>
    <w:p w:rsidR="00C605FD" w:rsidRDefault="00C605FD" w:rsidP="00C605FD">
      <w:pPr>
        <w:rPr>
          <w:sz w:val="28"/>
          <w:szCs w:val="28"/>
        </w:rPr>
      </w:pPr>
    </w:p>
    <w:p w:rsidR="00C605FD" w:rsidRPr="00C63ED7" w:rsidRDefault="00C605FD" w:rsidP="00C605FD">
      <w:r w:rsidRPr="00C63ED7">
        <w:t xml:space="preserve">Глава </w:t>
      </w:r>
      <w:proofErr w:type="spellStart"/>
      <w:r w:rsidRPr="00C63ED7">
        <w:t>Терсинского</w:t>
      </w:r>
      <w:proofErr w:type="spellEnd"/>
    </w:p>
    <w:p w:rsidR="00507C98" w:rsidRPr="00C86F59" w:rsidRDefault="00C605FD" w:rsidP="00C86F59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 w:rsidRPr="00C63ED7">
        <w:rPr>
          <w:rFonts w:ascii="Times New Roman" w:hAnsi="Times New Roman" w:cs="Times New Roman"/>
        </w:rPr>
        <w:t xml:space="preserve">сельского поселения   </w:t>
      </w:r>
      <w:r w:rsidRPr="00C63ED7">
        <w:t xml:space="preserve">          </w:t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</w:r>
      <w:r w:rsidRPr="00C63ED7">
        <w:tab/>
        <w:t xml:space="preserve">   </w:t>
      </w:r>
      <w:r w:rsidR="00B64D7F" w:rsidRPr="00C63ED7">
        <w:rPr>
          <w:rFonts w:ascii="Times New Roman" w:hAnsi="Times New Roman" w:cs="Times New Roman"/>
        </w:rPr>
        <w:t xml:space="preserve">Т.Н. </w:t>
      </w:r>
      <w:proofErr w:type="spellStart"/>
      <w:r w:rsidR="00B64D7F" w:rsidRPr="00C63ED7">
        <w:rPr>
          <w:rFonts w:ascii="Times New Roman" w:hAnsi="Times New Roman" w:cs="Times New Roman"/>
        </w:rPr>
        <w:t>Саушкина</w:t>
      </w:r>
      <w:proofErr w:type="spellEnd"/>
      <w:r w:rsidRPr="00BF2B29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507C98" w:rsidRPr="00C86F59" w:rsidSect="00C63ED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759"/>
    <w:multiLevelType w:val="multilevel"/>
    <w:tmpl w:val="0F3A7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6"/>
      </w:rPr>
    </w:lvl>
  </w:abstractNum>
  <w:abstractNum w:abstractNumId="1">
    <w:nsid w:val="100B39A3"/>
    <w:multiLevelType w:val="hybridMultilevel"/>
    <w:tmpl w:val="CEFE6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80EE3"/>
    <w:multiLevelType w:val="hybridMultilevel"/>
    <w:tmpl w:val="EF042746"/>
    <w:lvl w:ilvl="0" w:tplc="AF12D7D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D5D0072"/>
    <w:multiLevelType w:val="hybridMultilevel"/>
    <w:tmpl w:val="1AD4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D5E59"/>
    <w:multiLevelType w:val="hybridMultilevel"/>
    <w:tmpl w:val="57386B36"/>
    <w:lvl w:ilvl="0" w:tplc="C292E9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605FD"/>
    <w:rsid w:val="00010AFC"/>
    <w:rsid w:val="00016A15"/>
    <w:rsid w:val="00082340"/>
    <w:rsid w:val="000C0459"/>
    <w:rsid w:val="000C71D1"/>
    <w:rsid w:val="0012085C"/>
    <w:rsid w:val="00136095"/>
    <w:rsid w:val="00161F85"/>
    <w:rsid w:val="0018205F"/>
    <w:rsid w:val="00193519"/>
    <w:rsid w:val="001D1DCF"/>
    <w:rsid w:val="001D7B5A"/>
    <w:rsid w:val="00212D91"/>
    <w:rsid w:val="00220711"/>
    <w:rsid w:val="00227E7F"/>
    <w:rsid w:val="002A7CEA"/>
    <w:rsid w:val="002B2D2F"/>
    <w:rsid w:val="003A628E"/>
    <w:rsid w:val="0043151F"/>
    <w:rsid w:val="00483072"/>
    <w:rsid w:val="004C60A5"/>
    <w:rsid w:val="004F1112"/>
    <w:rsid w:val="004F5D98"/>
    <w:rsid w:val="0050401E"/>
    <w:rsid w:val="00507C98"/>
    <w:rsid w:val="0052489A"/>
    <w:rsid w:val="005D24B5"/>
    <w:rsid w:val="005F7E96"/>
    <w:rsid w:val="00661A5E"/>
    <w:rsid w:val="006A38D7"/>
    <w:rsid w:val="006D56D8"/>
    <w:rsid w:val="00746059"/>
    <w:rsid w:val="0075026A"/>
    <w:rsid w:val="00752AC3"/>
    <w:rsid w:val="007B1859"/>
    <w:rsid w:val="007C7514"/>
    <w:rsid w:val="007E14BE"/>
    <w:rsid w:val="0081600B"/>
    <w:rsid w:val="00825194"/>
    <w:rsid w:val="00827033"/>
    <w:rsid w:val="00882E94"/>
    <w:rsid w:val="0089252C"/>
    <w:rsid w:val="00926C62"/>
    <w:rsid w:val="00955A13"/>
    <w:rsid w:val="009C257E"/>
    <w:rsid w:val="009D69A1"/>
    <w:rsid w:val="00A92E9B"/>
    <w:rsid w:val="00AD612B"/>
    <w:rsid w:val="00B64D7F"/>
    <w:rsid w:val="00C4732A"/>
    <w:rsid w:val="00C605FD"/>
    <w:rsid w:val="00C63ED7"/>
    <w:rsid w:val="00C86F59"/>
    <w:rsid w:val="00CA7B9E"/>
    <w:rsid w:val="00CB0934"/>
    <w:rsid w:val="00CC3819"/>
    <w:rsid w:val="00CE24D4"/>
    <w:rsid w:val="00D77D71"/>
    <w:rsid w:val="00DE6E98"/>
    <w:rsid w:val="00E85FED"/>
    <w:rsid w:val="00EA79EC"/>
    <w:rsid w:val="00EC62B6"/>
    <w:rsid w:val="00EE0873"/>
    <w:rsid w:val="00F11C83"/>
    <w:rsid w:val="00F430A4"/>
    <w:rsid w:val="00F4600A"/>
    <w:rsid w:val="00F97E19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A79E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C605FD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C605FD"/>
    <w:pPr>
      <w:ind w:left="708"/>
    </w:pPr>
  </w:style>
  <w:style w:type="paragraph" w:customStyle="1" w:styleId="ConsPlusNormal">
    <w:name w:val="ConsPlusNormal"/>
    <w:rsid w:val="00CB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093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unhideWhenUsed/>
    <w:rsid w:val="0043151F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3151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55A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A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A79EC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882E94"/>
    <w:rPr>
      <w:color w:val="106BBE"/>
    </w:rPr>
  </w:style>
  <w:style w:type="paragraph" w:styleId="aa">
    <w:name w:val="Body Text"/>
    <w:basedOn w:val="a"/>
    <w:link w:val="ab"/>
    <w:rsid w:val="009D69A1"/>
    <w:pPr>
      <w:suppressAutoHyphens/>
    </w:pPr>
    <w:rPr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9D69A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No Spacing"/>
    <w:link w:val="ad"/>
    <w:qFormat/>
    <w:rsid w:val="000823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08234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C9B8C510147942BC830D65BF7E77A074927F2CC1936E0DDC836DADCB6BFA239AD0BD6D3D1301E00C6BC82DF6A13F1D12725AF820AC9139AEN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D577D96AD19FB5E07BF3316B98E736F7947E182C5B1177A32EF90C02152B60C2E7BE9966B4D5B7004095BC65173C0A299028DF963B0989AlCJB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577D96AD19FB5E07BF3316B98E736F7947E182C5B1177A32EF90C02152B60C2E7BE995624D532151465A9A1521D3A39C028EFB7ClBJA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406CC-D874-4BED-B080-ACBD977C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2</cp:revision>
  <cp:lastPrinted>2018-12-13T08:02:00Z</cp:lastPrinted>
  <dcterms:created xsi:type="dcterms:W3CDTF">2018-12-13T08:04:00Z</dcterms:created>
  <dcterms:modified xsi:type="dcterms:W3CDTF">2018-12-13T08:04:00Z</dcterms:modified>
</cp:coreProperties>
</file>